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广东省河源市紫金县蓝塘镇河塘村村民委员会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蓝塘镇河塘村人居环境整治工程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1DE4EFE"/>
    <w:rsid w:val="4441752E"/>
    <w:rsid w:val="44BD1C3E"/>
    <w:rsid w:val="44D71AFE"/>
    <w:rsid w:val="4931177B"/>
    <w:rsid w:val="5051098F"/>
    <w:rsid w:val="56A177AB"/>
    <w:rsid w:val="59AB57C3"/>
    <w:rsid w:val="59FF2440"/>
    <w:rsid w:val="5D09713F"/>
    <w:rsid w:val="5E7375F8"/>
    <w:rsid w:val="60FF6CCD"/>
    <w:rsid w:val="6CBE34F4"/>
    <w:rsid w:val="6FCB32D7"/>
    <w:rsid w:val="704827E8"/>
    <w:rsid w:val="768C604C"/>
    <w:rsid w:val="7754476F"/>
    <w:rsid w:val="7DEC7496"/>
    <w:rsid w:val="7E707CE5"/>
    <w:rsid w:val="7ECD03F6"/>
    <w:rsid w:val="7E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2021-04-08T09:44:44Z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6C96FF2E95EE464CB6B6997B0C015E7A</vt:lpwstr>
  </property>
</Properties>
</file>