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紫金县一方农牧发展有限公司蓝塘一方肉鸽基地排污管铺设工程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0D4D46BB"/>
    <w:rsid w:val="1AEF4B69"/>
    <w:rsid w:val="1DC96097"/>
    <w:rsid w:val="20D85ED9"/>
    <w:rsid w:val="2A014AE2"/>
    <w:rsid w:val="2DE0467A"/>
    <w:rsid w:val="31E30507"/>
    <w:rsid w:val="343E30F0"/>
    <w:rsid w:val="48A9269F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2021-10-11T07:05:42Z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776275E8875A4BFEA5AD72F2D7E100FA</vt:lpwstr>
  </property>
</Properties>
</file>