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紫金县紫金中学实验学校书香校园混凝土仿木栏杆工程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C1245B6"/>
    <w:rsid w:val="18680085"/>
    <w:rsid w:val="1CFF2818"/>
    <w:rsid w:val="1DC96097"/>
    <w:rsid w:val="20D85ED9"/>
    <w:rsid w:val="31E30507"/>
    <w:rsid w:val="32416B8C"/>
    <w:rsid w:val="343E30F0"/>
    <w:rsid w:val="37663904"/>
    <w:rsid w:val="4370349C"/>
    <w:rsid w:val="468206BF"/>
    <w:rsid w:val="487B1578"/>
    <w:rsid w:val="4BE354B8"/>
    <w:rsid w:val="4DCA3953"/>
    <w:rsid w:val="50213F4A"/>
    <w:rsid w:val="5506131B"/>
    <w:rsid w:val="596122D8"/>
    <w:rsid w:val="65C81F38"/>
    <w:rsid w:val="692F0392"/>
    <w:rsid w:val="6F6371FB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2021-06-09T09:40:22Z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5E18EC45F6AF4A2097F4A4D4F37AC034</vt:lpwstr>
  </property>
</Properties>
</file>